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1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1"/>
        <w:gridCol w:w="1099"/>
        <w:gridCol w:w="4305"/>
        <w:gridCol w:w="1313"/>
        <w:gridCol w:w="1313"/>
      </w:tblGrid>
      <w:tr w:rsidR="00191545" w:rsidTr="008657C0">
        <w:trPr>
          <w:trHeight w:val="1266"/>
        </w:trPr>
        <w:tc>
          <w:tcPr>
            <w:tcW w:w="9831" w:type="dxa"/>
            <w:gridSpan w:val="5"/>
          </w:tcPr>
          <w:p w:rsidR="00191545" w:rsidRPr="007B09B5" w:rsidRDefault="007B09B5" w:rsidP="007C7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GRIGLIA DI VALUTAZIONE DELLA SECONDA PROVA D’ESAME – INDIRIZZO SERVIZI PER LA SANITÀ E L’ASSISTENZA SOCIALE</w:t>
            </w:r>
          </w:p>
          <w:p w:rsidR="007B09B5" w:rsidRPr="007B09B5" w:rsidRDefault="007B09B5" w:rsidP="007C7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AI SENSI DEL D.M. N.164/2022</w:t>
            </w:r>
          </w:p>
        </w:tc>
      </w:tr>
      <w:tr w:rsidR="00191545" w:rsidTr="00191545">
        <w:trPr>
          <w:trHeight w:val="557"/>
        </w:trPr>
        <w:tc>
          <w:tcPr>
            <w:tcW w:w="1801" w:type="dxa"/>
          </w:tcPr>
          <w:p w:rsidR="00191545" w:rsidRPr="007B09B5" w:rsidRDefault="00191545" w:rsidP="007C79A6">
            <w:pPr>
              <w:jc w:val="center"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Indicatori</w:t>
            </w:r>
          </w:p>
        </w:tc>
        <w:tc>
          <w:tcPr>
            <w:tcW w:w="1099" w:type="dxa"/>
          </w:tcPr>
          <w:p w:rsidR="00191545" w:rsidRPr="007B09B5" w:rsidRDefault="00191545" w:rsidP="007C79A6">
            <w:pPr>
              <w:jc w:val="center"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Livelli </w:t>
            </w:r>
          </w:p>
        </w:tc>
        <w:tc>
          <w:tcPr>
            <w:tcW w:w="4305" w:type="dxa"/>
          </w:tcPr>
          <w:p w:rsidR="00191545" w:rsidRPr="007B09B5" w:rsidRDefault="00191545" w:rsidP="007C79A6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Descrittori</w:t>
            </w:r>
          </w:p>
        </w:tc>
        <w:tc>
          <w:tcPr>
            <w:tcW w:w="1313" w:type="dxa"/>
          </w:tcPr>
          <w:p w:rsidR="00191545" w:rsidRPr="007B09B5" w:rsidRDefault="00191545" w:rsidP="007C7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Punteggio</w:t>
            </w:r>
          </w:p>
        </w:tc>
        <w:tc>
          <w:tcPr>
            <w:tcW w:w="1313" w:type="dxa"/>
          </w:tcPr>
          <w:p w:rsidR="00191545" w:rsidRPr="007B09B5" w:rsidRDefault="00191545" w:rsidP="007C7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Punteggio</w:t>
            </w:r>
          </w:p>
        </w:tc>
      </w:tr>
      <w:tr w:rsidR="00191545" w:rsidTr="00191545">
        <w:trPr>
          <w:trHeight w:val="796"/>
        </w:trPr>
        <w:tc>
          <w:tcPr>
            <w:tcW w:w="1801" w:type="dxa"/>
            <w:vMerge w:val="restart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Utilizzo del patrimonio lessicale ed espressivo della lingua italiana</w:t>
            </w: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secondo le esigenze comunicative del contesto professionale</w:t>
            </w:r>
          </w:p>
        </w:tc>
        <w:tc>
          <w:tcPr>
            <w:tcW w:w="1099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 lessico approssimativo, con errori  nell’uso del linguaggio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tecnico-professionale</w:t>
            </w:r>
          </w:p>
        </w:tc>
        <w:tc>
          <w:tcPr>
            <w:tcW w:w="1313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vMerge w:val="restart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978"/>
        </w:trPr>
        <w:tc>
          <w:tcPr>
            <w:tcW w:w="1801" w:type="dxa"/>
            <w:vMerge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 lessico semplice e non sempre coerente con le esigenze comunicative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del contesto professionale</w:t>
            </w:r>
          </w:p>
        </w:tc>
        <w:tc>
          <w:tcPr>
            <w:tcW w:w="1313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798"/>
        </w:trPr>
        <w:tc>
          <w:tcPr>
            <w:tcW w:w="1801" w:type="dxa"/>
            <w:vMerge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191545" w:rsidRPr="007B09B5" w:rsidRDefault="00191545" w:rsidP="00C0664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in maniera adeguata del patrimonio lessicale ed espressivo della lingua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italiana ed uso appropriato del linguaggio tecnico-professionale</w:t>
            </w:r>
          </w:p>
        </w:tc>
        <w:tc>
          <w:tcPr>
            <w:tcW w:w="1313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13" w:type="dxa"/>
            <w:vMerge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671"/>
        </w:trPr>
        <w:tc>
          <w:tcPr>
            <w:tcW w:w="1801" w:type="dxa"/>
            <w:vMerge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191545" w:rsidRPr="007B09B5" w:rsidRDefault="00191545" w:rsidP="00C0664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appropriato e preciso del patrimonio lessicale ed espressivo della lingua italiana, coerente con le esigenze comunicative del contesto tecnico-professionale</w:t>
            </w:r>
          </w:p>
        </w:tc>
        <w:tc>
          <w:tcPr>
            <w:tcW w:w="1313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vMerge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671"/>
        </w:trPr>
        <w:tc>
          <w:tcPr>
            <w:tcW w:w="1801" w:type="dxa"/>
            <w:vMerge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191545" w:rsidRPr="007B09B5" w:rsidRDefault="00191545" w:rsidP="00AC11F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 patrimonio lessicale ed espressivo della lingua italiana ricco ed articolato , rispondente pienamente alle esigenze comunicative del contesto tecnico-professionale</w:t>
            </w:r>
          </w:p>
        </w:tc>
        <w:tc>
          <w:tcPr>
            <w:tcW w:w="1313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vMerge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72"/>
        </w:trPr>
        <w:tc>
          <w:tcPr>
            <w:tcW w:w="1801" w:type="dxa"/>
            <w:vMerge w:val="restart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Utilizzo di una struttura logico espositiva coerente a quanto richiesto dalla tipologia di prova</w:t>
            </w: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incoerente e di un’organizzazione frammentaria e confusa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rispetto a quanto richiesto dalla tipologia di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vMerge w:val="restart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1140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parzialmente coerente e di un’organizzazione limitata ai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concetti di base e non sempre logicamente ordinata rispetto a quanto richiesto dalla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tipologia di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51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191545" w:rsidRPr="007B09B5" w:rsidRDefault="00191545" w:rsidP="00F04BE1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coerente e di un’organizzazione limitata ai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concetti di base rispetto a quanto richiesto dalla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tipologia di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51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191545" w:rsidRPr="007B09B5" w:rsidRDefault="00191545" w:rsidP="00AA7B57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coerente e di un’organizzazione adeguatamente strutturata rispetto a quanto richiesto dalla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tipologia di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51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pienamente coerente e di un’organizzazione pertinente e logicamente strutturata rispetto a quanto richiesto dalla tipologia di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570"/>
        </w:trPr>
        <w:tc>
          <w:tcPr>
            <w:tcW w:w="1801" w:type="dxa"/>
            <w:vMerge w:val="restart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Padronanza delle conoscenze relative ai nuclei tematici fondamentali di riferimento della prova</w:t>
            </w: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scarse e non coerenti con i nuclei tematici fondamentali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vMerge w:val="restart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553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superficiali e/o frammentarie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548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essenziali e corrette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530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complete e adeguate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683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complete e approfondite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558"/>
        </w:trPr>
        <w:tc>
          <w:tcPr>
            <w:tcW w:w="1801" w:type="dxa"/>
            <w:vMerge w:val="restart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Ricorso agli aspetti delle competenze professionali specifiche utili a conseguire le finalità dell’elaborato</w:t>
            </w: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Competenze professionali non acquisite o acquisite solo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 parte con conseguente inadeguata applicazione di esse;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prodotto non pertinente rispetto alla finalità della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313" w:type="dxa"/>
            <w:vMerge w:val="restart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59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limitata delle competenze professionali acquisite;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ideazioni di soluzioni superficiali e non esaustive rispetto alle finalità della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1000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191545" w:rsidRPr="007B09B5" w:rsidRDefault="00191545" w:rsidP="00210E2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adeguata delle competenze professionali acquisite;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ideazioni di soluzioni sufficientemente coerenti rispetto alle finalità della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44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corretta e precisa delle competenze professionali acquisite;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ideazioni di soluzioni coerenti ed appropriate rispetto alle finalità della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1127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accurata, consapevole e coerente delle competenze professionali acquisite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ideazione di soluzioni originali e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lastRenderedPageBreak/>
              <w:t>personali utili a conseguire le finalità della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738"/>
        </w:trPr>
        <w:tc>
          <w:tcPr>
            <w:tcW w:w="1801" w:type="dxa"/>
          </w:tcPr>
          <w:p w:rsidR="00191545" w:rsidRDefault="00191545" w:rsidP="00644D9D">
            <w:pPr>
              <w:rPr>
                <w:rStyle w:val="markedcontent"/>
                <w:rFonts w:ascii="Arial" w:hAnsi="Arial" w:cs="Arial"/>
              </w:rPr>
            </w:pPr>
          </w:p>
        </w:tc>
        <w:tc>
          <w:tcPr>
            <w:tcW w:w="1099" w:type="dxa"/>
          </w:tcPr>
          <w:p w:rsidR="00191545" w:rsidRDefault="00191545" w:rsidP="00644D9D">
            <w:pPr>
              <w:rPr>
                <w:rStyle w:val="markedcontent"/>
                <w:rFonts w:ascii="Arial" w:hAnsi="Arial" w:cs="Arial"/>
              </w:rPr>
            </w:pPr>
          </w:p>
        </w:tc>
        <w:tc>
          <w:tcPr>
            <w:tcW w:w="4305" w:type="dxa"/>
          </w:tcPr>
          <w:p w:rsidR="00191545" w:rsidRPr="000D3DEE" w:rsidRDefault="00191545" w:rsidP="00644D9D">
            <w:pPr>
              <w:jc w:val="right"/>
              <w:rPr>
                <w:b/>
                <w:sz w:val="28"/>
                <w:szCs w:val="28"/>
              </w:rPr>
            </w:pPr>
            <w:r w:rsidRPr="000D3DEE">
              <w:rPr>
                <w:b/>
                <w:sz w:val="28"/>
                <w:szCs w:val="28"/>
              </w:rPr>
              <w:t>Punteggio totale</w:t>
            </w:r>
          </w:p>
        </w:tc>
        <w:tc>
          <w:tcPr>
            <w:tcW w:w="1313" w:type="dxa"/>
          </w:tcPr>
          <w:p w:rsidR="00191545" w:rsidRPr="000D3DEE" w:rsidRDefault="00191545" w:rsidP="00644D9D">
            <w:pPr>
              <w:jc w:val="center"/>
              <w:rPr>
                <w:b/>
                <w:sz w:val="28"/>
                <w:szCs w:val="28"/>
              </w:rPr>
            </w:pPr>
            <w:r w:rsidRPr="000D3DEE">
              <w:rPr>
                <w:b/>
                <w:sz w:val="28"/>
                <w:szCs w:val="28"/>
              </w:rPr>
              <w:t>____/20</w:t>
            </w:r>
          </w:p>
        </w:tc>
        <w:tc>
          <w:tcPr>
            <w:tcW w:w="1313" w:type="dxa"/>
          </w:tcPr>
          <w:p w:rsidR="00191545" w:rsidRPr="000D3DEE" w:rsidRDefault="00191545" w:rsidP="00644D9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39A7" w:rsidRDefault="006868E0"/>
    <w:sectPr w:rsidR="00E139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115"/>
    <w:rsid w:val="00032769"/>
    <w:rsid w:val="00034333"/>
    <w:rsid w:val="000D4041"/>
    <w:rsid w:val="001443E5"/>
    <w:rsid w:val="00191545"/>
    <w:rsid w:val="00210E2C"/>
    <w:rsid w:val="003A3D48"/>
    <w:rsid w:val="00644D9D"/>
    <w:rsid w:val="006868E0"/>
    <w:rsid w:val="0071533C"/>
    <w:rsid w:val="007A6690"/>
    <w:rsid w:val="007B09B5"/>
    <w:rsid w:val="008D253C"/>
    <w:rsid w:val="008F46F2"/>
    <w:rsid w:val="00931630"/>
    <w:rsid w:val="00980FF3"/>
    <w:rsid w:val="00A51294"/>
    <w:rsid w:val="00AA0942"/>
    <w:rsid w:val="00AA166D"/>
    <w:rsid w:val="00AA7B57"/>
    <w:rsid w:val="00AC11FB"/>
    <w:rsid w:val="00C06642"/>
    <w:rsid w:val="00C9773D"/>
    <w:rsid w:val="00CD666A"/>
    <w:rsid w:val="00D94115"/>
    <w:rsid w:val="00DE3E62"/>
    <w:rsid w:val="00E045E7"/>
    <w:rsid w:val="00F04BE1"/>
    <w:rsid w:val="00F11D00"/>
    <w:rsid w:val="00F3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42DDA4-C685-4C4D-99F6-CEBEC4AAB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9411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edcontent">
    <w:name w:val="markedcontent"/>
    <w:basedOn w:val="Carpredefinitoparagrafo"/>
    <w:rsid w:val="00D94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Antonella Palumbo</cp:lastModifiedBy>
  <cp:revision>2</cp:revision>
  <dcterms:created xsi:type="dcterms:W3CDTF">2023-05-25T12:12:00Z</dcterms:created>
  <dcterms:modified xsi:type="dcterms:W3CDTF">2023-05-25T12:12:00Z</dcterms:modified>
</cp:coreProperties>
</file>